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0E6F" w:rsidRDefault="00FC0E6F">
      <w:pPr>
        <w:rPr>
          <w:rFonts w:ascii="黑体" w:eastAsia="黑体" w:hAnsi="华文中宋" w:cs="华文中宋"/>
          <w:bCs/>
          <w:color w:val="000000"/>
          <w:w w:val="95"/>
          <w:sz w:val="30"/>
          <w:szCs w:val="30"/>
        </w:rPr>
      </w:pPr>
      <w:r>
        <w:rPr>
          <w:rFonts w:ascii="黑体" w:eastAsia="黑体" w:hAnsi="华文中宋" w:cs="华文中宋" w:hint="eastAsia"/>
          <w:bCs/>
          <w:color w:val="000000"/>
          <w:w w:val="95"/>
          <w:sz w:val="30"/>
          <w:szCs w:val="30"/>
        </w:rPr>
        <w:t>附件四</w:t>
      </w:r>
    </w:p>
    <w:p w:rsidR="00FC0E6F" w:rsidRDefault="00FC0E6F">
      <w:pPr>
        <w:jc w:val="center"/>
        <w:rPr>
          <w:rFonts w:ascii="仿宋" w:eastAsia="仿宋" w:hAnsi="仿宋" w:cs="Times New Roman"/>
          <w:sz w:val="28"/>
          <w:szCs w:val="28"/>
        </w:rPr>
      </w:pPr>
      <w:r>
        <w:rPr>
          <w:rFonts w:ascii="华文中宋" w:eastAsia="华文中宋" w:hAnsi="华文中宋" w:cs="华文中宋" w:hint="eastAsia"/>
          <w:b/>
          <w:bCs/>
          <w:color w:val="000000"/>
          <w:w w:val="95"/>
          <w:sz w:val="40"/>
          <w:szCs w:val="40"/>
        </w:rPr>
        <w:t>上海市住房公积金专项审计通知书</w:t>
      </w:r>
      <w:r>
        <w:rPr>
          <w:rFonts w:ascii="华文中宋" w:eastAsia="华文中宋" w:hAnsi="华文中宋" w:cs="Times New Roman"/>
          <w:b/>
          <w:bCs/>
          <w:color w:val="000000"/>
          <w:w w:val="95"/>
          <w:sz w:val="40"/>
          <w:szCs w:val="40"/>
        </w:rPr>
        <w:br/>
      </w:r>
    </w:p>
    <w:p w:rsidR="00FC0E6F" w:rsidRDefault="00FC0E6F">
      <w:pPr>
        <w:rPr>
          <w:rFonts w:ascii="仿宋_GB2312" w:eastAsia="仿宋_GB2312" w:hAnsi="宋体" w:cs="Times New Roman"/>
          <w:color w:val="000000"/>
          <w:sz w:val="28"/>
          <w:szCs w:val="28"/>
        </w:rPr>
      </w:pPr>
      <w:r>
        <w:rPr>
          <w:rFonts w:ascii="仿宋_GB2312" w:eastAsia="仿宋_GB2312" w:hAnsi="宋体" w:cs="仿宋_GB2312"/>
          <w:color w:val="000000"/>
          <w:sz w:val="28"/>
          <w:szCs w:val="28"/>
          <w:u w:val="single"/>
        </w:rPr>
        <w:t xml:space="preserve">                           </w:t>
      </w:r>
      <w:r>
        <w:rPr>
          <w:rFonts w:ascii="仿宋_GB2312" w:eastAsia="仿宋_GB2312" w:hAnsi="宋体" w:cs="仿宋_GB2312" w:hint="eastAsia"/>
          <w:color w:val="000000"/>
          <w:sz w:val="28"/>
          <w:szCs w:val="28"/>
        </w:rPr>
        <w:t>：</w:t>
      </w:r>
    </w:p>
    <w:p w:rsidR="00FC0E6F" w:rsidRDefault="00FC0E6F">
      <w:pPr>
        <w:rPr>
          <w:rFonts w:ascii="仿宋_GB2312" w:eastAsia="仿宋_GB2312" w:hAnsi="仿宋" w:cs="Times New Roman"/>
          <w:sz w:val="28"/>
          <w:szCs w:val="28"/>
        </w:rPr>
      </w:pPr>
      <w:r>
        <w:rPr>
          <w:rFonts w:ascii="仿宋_GB2312" w:eastAsia="仿宋_GB2312" w:hAnsi="仿宋" w:cs="仿宋_GB2312"/>
          <w:sz w:val="28"/>
          <w:szCs w:val="28"/>
        </w:rPr>
        <w:t xml:space="preserve">    </w:t>
      </w:r>
      <w:r>
        <w:rPr>
          <w:rFonts w:ascii="仿宋_GB2312" w:eastAsia="仿宋_GB2312" w:hAnsi="仿宋" w:cs="仿宋_GB2312" w:hint="eastAsia"/>
          <w:sz w:val="28"/>
          <w:szCs w:val="28"/>
        </w:rPr>
        <w:t>根据《住房公积金管理条例》</w:t>
      </w:r>
      <w:r>
        <w:rPr>
          <w:rFonts w:ascii="华文仿宋" w:eastAsia="华文仿宋" w:hAnsi="华文仿宋" w:cs="华文仿宋" w:hint="eastAsia"/>
          <w:sz w:val="28"/>
          <w:szCs w:val="28"/>
        </w:rPr>
        <w:t>第三十四条</w:t>
      </w:r>
      <w:r>
        <w:rPr>
          <w:rFonts w:ascii="仿宋_GB2312" w:eastAsia="仿宋_GB2312" w:hAnsi="仿宋" w:cs="仿宋_GB2312" w:hint="eastAsia"/>
          <w:sz w:val="28"/>
          <w:szCs w:val="28"/>
        </w:rPr>
        <w:t>、《上海市住房公积金管理若干规定》</w:t>
      </w:r>
      <w:r>
        <w:rPr>
          <w:rFonts w:ascii="华文仿宋" w:eastAsia="华文仿宋" w:hAnsi="华文仿宋" w:cs="华文仿宋" w:hint="eastAsia"/>
          <w:sz w:val="28"/>
          <w:szCs w:val="28"/>
        </w:rPr>
        <w:t>第五条</w:t>
      </w:r>
      <w:r>
        <w:rPr>
          <w:rFonts w:ascii="仿宋_GB2312" w:eastAsia="仿宋_GB2312" w:hAnsi="仿宋" w:cs="仿宋_GB2312" w:hint="eastAsia"/>
          <w:sz w:val="28"/>
          <w:szCs w:val="28"/>
        </w:rPr>
        <w:t>、《上海市住房公积金行政执法管理办法》</w:t>
      </w:r>
      <w:r>
        <w:rPr>
          <w:rFonts w:ascii="华文仿宋" w:eastAsia="华文仿宋" w:hAnsi="华文仿宋" w:cs="华文仿宋" w:hint="eastAsia"/>
          <w:sz w:val="28"/>
          <w:szCs w:val="28"/>
        </w:rPr>
        <w:t>第五条</w:t>
      </w:r>
      <w:r>
        <w:rPr>
          <w:rFonts w:ascii="仿宋_GB2312" w:eastAsia="仿宋_GB2312" w:hAnsi="仿宋" w:cs="仿宋_GB2312" w:hint="eastAsia"/>
          <w:sz w:val="28"/>
          <w:szCs w:val="28"/>
        </w:rPr>
        <w:t>等规定，我中心现委托</w:t>
      </w:r>
      <w:r>
        <w:rPr>
          <w:rFonts w:ascii="仿宋_GB2312" w:eastAsia="仿宋_GB2312" w:hAnsi="仿宋" w:cs="仿宋_GB2312"/>
          <w:sz w:val="28"/>
          <w:szCs w:val="28"/>
          <w:u w:val="single"/>
        </w:rPr>
        <w:t xml:space="preserve">                             </w:t>
      </w:r>
      <w:r>
        <w:rPr>
          <w:rFonts w:ascii="仿宋_GB2312" w:eastAsia="仿宋_GB2312" w:hAnsi="仿宋" w:cs="仿宋_GB2312" w:hint="eastAsia"/>
          <w:sz w:val="28"/>
          <w:szCs w:val="28"/>
        </w:rPr>
        <w:t>对你单位住房公积金缴存情况进行专项审计，望你单位充分重视，按附件要求准备好有关资料，积极配合审计。若无正当理由阻挠、抵制检查（审计）的，我中心将根据有关规定跟进查处，并予以信息公开。</w:t>
      </w:r>
    </w:p>
    <w:p w:rsidR="00FC0E6F" w:rsidRDefault="00FC0E6F">
      <w:pPr>
        <w:rPr>
          <w:rFonts w:ascii="仿宋_GB2312" w:eastAsia="仿宋_GB2312" w:hAnsi="仿宋" w:cs="Times New Roman"/>
          <w:sz w:val="28"/>
          <w:szCs w:val="28"/>
        </w:rPr>
      </w:pPr>
    </w:p>
    <w:p w:rsidR="00FC0E6F" w:rsidRDefault="00FC0E6F">
      <w:pPr>
        <w:ind w:firstLineChars="200" w:firstLine="560"/>
        <w:rPr>
          <w:rFonts w:ascii="仿宋_GB2312" w:eastAsia="仿宋_GB2312" w:hAnsi="仿宋" w:cs="Times New Roman"/>
          <w:sz w:val="28"/>
          <w:szCs w:val="28"/>
        </w:rPr>
      </w:pPr>
      <w:r>
        <w:rPr>
          <w:rFonts w:ascii="仿宋_GB2312" w:eastAsia="仿宋_GB2312" w:hAnsi="仿宋" w:cs="仿宋_GB2312" w:hint="eastAsia"/>
          <w:sz w:val="28"/>
          <w:szCs w:val="28"/>
        </w:rPr>
        <w:t>附件：住房公积金专项审计所需材料清单</w:t>
      </w:r>
    </w:p>
    <w:p w:rsidR="00FC0E6F" w:rsidRDefault="00FC0E6F">
      <w:pPr>
        <w:rPr>
          <w:rFonts w:ascii="仿宋_GB2312" w:eastAsia="仿宋_GB2312" w:hAnsi="仿宋" w:cs="Times New Roman"/>
          <w:sz w:val="28"/>
          <w:szCs w:val="28"/>
        </w:rPr>
      </w:pPr>
    </w:p>
    <w:p w:rsidR="00FC0E6F" w:rsidRDefault="00FC0E6F">
      <w:pPr>
        <w:tabs>
          <w:tab w:val="left" w:pos="8820"/>
        </w:tabs>
        <w:ind w:right="566"/>
        <w:jc w:val="right"/>
        <w:rPr>
          <w:rFonts w:ascii="仿宋_GB2312" w:eastAsia="仿宋_GB2312" w:hAnsi="宋体" w:cs="Times New Roman"/>
          <w:color w:val="000000"/>
          <w:sz w:val="30"/>
          <w:szCs w:val="30"/>
        </w:rPr>
      </w:pPr>
    </w:p>
    <w:p w:rsidR="00FC0E6F" w:rsidRDefault="00FC0E6F">
      <w:pPr>
        <w:tabs>
          <w:tab w:val="left" w:pos="8820"/>
        </w:tabs>
        <w:ind w:right="566"/>
        <w:jc w:val="right"/>
        <w:rPr>
          <w:rFonts w:ascii="仿宋_GB2312" w:eastAsia="仿宋_GB2312" w:hAnsi="宋体" w:cs="Times New Roman"/>
          <w:color w:val="000000"/>
          <w:sz w:val="30"/>
          <w:szCs w:val="30"/>
        </w:rPr>
      </w:pPr>
    </w:p>
    <w:p w:rsidR="00FC0E6F" w:rsidRDefault="00FC0E6F">
      <w:pPr>
        <w:tabs>
          <w:tab w:val="left" w:pos="8820"/>
        </w:tabs>
        <w:ind w:right="566"/>
        <w:jc w:val="right"/>
        <w:rPr>
          <w:rFonts w:ascii="仿宋_GB2312" w:eastAsia="仿宋_GB2312" w:hAnsi="宋体" w:cs="Times New Roman"/>
          <w:color w:val="000000"/>
          <w:sz w:val="30"/>
          <w:szCs w:val="30"/>
        </w:rPr>
      </w:pPr>
    </w:p>
    <w:p w:rsidR="00FC0E6F" w:rsidRDefault="00FC0E6F">
      <w:pPr>
        <w:tabs>
          <w:tab w:val="left" w:pos="8820"/>
        </w:tabs>
        <w:ind w:right="566"/>
        <w:jc w:val="right"/>
        <w:rPr>
          <w:rFonts w:ascii="仿宋_GB2312" w:eastAsia="仿宋_GB2312" w:hAnsi="仿宋" w:cs="仿宋_GB2312"/>
          <w:sz w:val="28"/>
          <w:szCs w:val="28"/>
        </w:rPr>
      </w:pPr>
      <w:r>
        <w:rPr>
          <w:rFonts w:ascii="仿宋_GB2312" w:eastAsia="仿宋_GB2312" w:hAnsi="仿宋" w:cs="仿宋_GB2312" w:hint="eastAsia"/>
          <w:sz w:val="28"/>
          <w:szCs w:val="28"/>
        </w:rPr>
        <w:t>上海市公积金管理中心</w:t>
      </w:r>
      <w:r>
        <w:rPr>
          <w:rFonts w:ascii="仿宋_GB2312" w:eastAsia="仿宋_GB2312" w:hAnsi="仿宋" w:cs="仿宋_GB2312"/>
          <w:sz w:val="28"/>
          <w:szCs w:val="28"/>
        </w:rPr>
        <w:t xml:space="preserve"> </w:t>
      </w:r>
    </w:p>
    <w:p w:rsidR="00FC0E6F" w:rsidRDefault="00FC0E6F">
      <w:pPr>
        <w:ind w:rightChars="269" w:right="565"/>
        <w:rPr>
          <w:rFonts w:ascii="仿宋_GB2312" w:eastAsia="仿宋_GB2312" w:hAnsi="仿宋" w:cs="仿宋_GB2312"/>
          <w:sz w:val="28"/>
          <w:szCs w:val="28"/>
        </w:rPr>
      </w:pPr>
      <w:r>
        <w:rPr>
          <w:rFonts w:ascii="仿宋_GB2312" w:eastAsia="仿宋_GB2312" w:hAnsi="仿宋" w:cs="仿宋_GB2312"/>
          <w:sz w:val="28"/>
          <w:szCs w:val="28"/>
        </w:rPr>
        <w:t xml:space="preserve">                                     </w:t>
      </w:r>
      <w:r>
        <w:rPr>
          <w:rFonts w:ascii="仿宋_GB2312" w:eastAsia="仿宋_GB2312" w:hAnsi="仿宋" w:cs="仿宋_GB2312" w:hint="eastAsia"/>
          <w:sz w:val="28"/>
          <w:szCs w:val="28"/>
        </w:rPr>
        <w:t>年</w:t>
      </w:r>
      <w:r>
        <w:rPr>
          <w:rFonts w:ascii="仿宋_GB2312" w:eastAsia="仿宋_GB2312" w:hAnsi="仿宋" w:cs="仿宋_GB2312"/>
          <w:sz w:val="28"/>
          <w:szCs w:val="28"/>
        </w:rPr>
        <w:t xml:space="preserve">    </w:t>
      </w:r>
      <w:r>
        <w:rPr>
          <w:rFonts w:ascii="仿宋_GB2312" w:eastAsia="仿宋_GB2312" w:hAnsi="仿宋" w:cs="仿宋_GB2312" w:hint="eastAsia"/>
          <w:sz w:val="28"/>
          <w:szCs w:val="28"/>
        </w:rPr>
        <w:t>月</w:t>
      </w:r>
      <w:r>
        <w:rPr>
          <w:rFonts w:ascii="仿宋_GB2312" w:eastAsia="仿宋_GB2312" w:hAnsi="仿宋" w:cs="仿宋_GB2312"/>
          <w:sz w:val="28"/>
          <w:szCs w:val="28"/>
        </w:rPr>
        <w:t xml:space="preserve">    </w:t>
      </w:r>
      <w:r>
        <w:rPr>
          <w:rFonts w:ascii="仿宋_GB2312" w:eastAsia="仿宋_GB2312" w:hAnsi="仿宋" w:cs="仿宋_GB2312" w:hint="eastAsia"/>
          <w:sz w:val="28"/>
          <w:szCs w:val="28"/>
        </w:rPr>
        <w:t>日</w:t>
      </w:r>
    </w:p>
    <w:p w:rsidR="00FC0E6F" w:rsidRDefault="00FC0E6F">
      <w:pPr>
        <w:ind w:rightChars="269" w:right="565"/>
        <w:rPr>
          <w:rFonts w:ascii="仿宋_GB2312" w:eastAsia="仿宋_GB2312" w:hAnsi="仿宋" w:cs="仿宋_GB2312"/>
          <w:sz w:val="28"/>
          <w:szCs w:val="28"/>
        </w:rPr>
      </w:pPr>
    </w:p>
    <w:p w:rsidR="00FC0E6F" w:rsidRDefault="00FC0E6F">
      <w:pPr>
        <w:ind w:rightChars="269" w:right="565"/>
        <w:rPr>
          <w:rFonts w:ascii="仿宋_GB2312" w:eastAsia="仿宋_GB2312" w:hAnsi="仿宋" w:cs="仿宋_GB2312"/>
          <w:sz w:val="28"/>
          <w:szCs w:val="28"/>
        </w:rPr>
      </w:pPr>
    </w:p>
    <w:p w:rsidR="00FC0E6F" w:rsidRDefault="00FC0E6F">
      <w:pPr>
        <w:ind w:rightChars="269" w:right="565"/>
        <w:rPr>
          <w:rFonts w:ascii="仿宋_GB2312" w:eastAsia="仿宋_GB2312" w:hAnsi="仿宋" w:cs="仿宋_GB2312"/>
          <w:sz w:val="28"/>
          <w:szCs w:val="28"/>
        </w:rPr>
      </w:pPr>
    </w:p>
    <w:p w:rsidR="00FC0E6F" w:rsidRDefault="00FC0E6F">
      <w:pPr>
        <w:ind w:rightChars="269" w:right="565"/>
        <w:rPr>
          <w:rFonts w:ascii="仿宋_GB2312" w:eastAsia="仿宋_GB2312" w:hAnsi="仿宋" w:cs="仿宋_GB2312"/>
          <w:sz w:val="28"/>
          <w:szCs w:val="28"/>
        </w:rPr>
      </w:pPr>
    </w:p>
    <w:tbl>
      <w:tblPr>
        <w:tblpPr w:leftFromText="180" w:rightFromText="180" w:vertAnchor="text" w:horzAnchor="margin" w:tblpXSpec="center" w:tblpY="313"/>
        <w:tblW w:w="11040" w:type="dxa"/>
        <w:tblLook w:val="0000"/>
      </w:tblPr>
      <w:tblGrid>
        <w:gridCol w:w="1080"/>
        <w:gridCol w:w="5240"/>
        <w:gridCol w:w="4720"/>
      </w:tblGrid>
      <w:tr w:rsidR="00FC0E6F">
        <w:trPr>
          <w:trHeight w:val="735"/>
        </w:trPr>
        <w:tc>
          <w:tcPr>
            <w:tcW w:w="1104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0E6F" w:rsidRDefault="00FC0E6F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32"/>
                <w:szCs w:val="32"/>
              </w:rPr>
              <w:t>住房公积金专项审计所需资料清单</w:t>
            </w:r>
          </w:p>
        </w:tc>
      </w:tr>
      <w:tr w:rsidR="00FC0E6F">
        <w:trPr>
          <w:trHeight w:val="499"/>
        </w:trPr>
        <w:tc>
          <w:tcPr>
            <w:tcW w:w="1104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0E6F" w:rsidRDefault="00FC0E6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审计期间：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1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、最近一个住房公积金缴交年度（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2015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年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7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月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-2016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年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6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月）；</w:t>
            </w:r>
          </w:p>
        </w:tc>
      </w:tr>
      <w:tr w:rsidR="00FC0E6F">
        <w:trPr>
          <w:trHeight w:val="499"/>
        </w:trPr>
        <w:tc>
          <w:tcPr>
            <w:tcW w:w="1104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0E6F" w:rsidRDefault="00FC0E6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         2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、最近两个会计年度（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2014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年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1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月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-2014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年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12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月；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2015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年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1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月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-2015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年</w:t>
            </w: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12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月）</w:t>
            </w:r>
          </w:p>
        </w:tc>
      </w:tr>
      <w:tr w:rsidR="00FC0E6F">
        <w:trPr>
          <w:trHeight w:val="499"/>
        </w:trPr>
        <w:tc>
          <w:tcPr>
            <w:tcW w:w="1104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0E6F" w:rsidRDefault="00FC0E6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★请按目录要求准备审计期间内的相关资料</w:t>
            </w:r>
          </w:p>
        </w:tc>
      </w:tr>
      <w:tr w:rsidR="00FC0E6F">
        <w:trPr>
          <w:trHeight w:val="499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E6F" w:rsidRDefault="00FC0E6F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32"/>
                <w:szCs w:val="32"/>
              </w:rPr>
              <w:t xml:space="preserve">　</w:t>
            </w:r>
          </w:p>
        </w:tc>
        <w:tc>
          <w:tcPr>
            <w:tcW w:w="5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0E6F" w:rsidRDefault="00FC0E6F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32"/>
                <w:szCs w:val="32"/>
              </w:rPr>
              <w:t>材料目录</w:t>
            </w:r>
          </w:p>
        </w:tc>
        <w:tc>
          <w:tcPr>
            <w:tcW w:w="4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0E6F" w:rsidRDefault="00FC0E6F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32"/>
                <w:szCs w:val="32"/>
              </w:rPr>
              <w:t>要求</w:t>
            </w:r>
          </w:p>
        </w:tc>
      </w:tr>
      <w:tr w:rsidR="00FC0E6F">
        <w:trPr>
          <w:trHeight w:val="499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E6F" w:rsidRDefault="00FC0E6F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32"/>
                <w:szCs w:val="32"/>
              </w:rPr>
              <w:t>一</w:t>
            </w:r>
          </w:p>
        </w:tc>
        <w:tc>
          <w:tcPr>
            <w:tcW w:w="5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0E6F" w:rsidRDefault="00FC0E6F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32"/>
                <w:szCs w:val="32"/>
              </w:rPr>
              <w:t>基本资料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0E6F" w:rsidRDefault="00FC0E6F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32"/>
                <w:szCs w:val="32"/>
              </w:rPr>
              <w:t xml:space="preserve">　</w:t>
            </w:r>
          </w:p>
        </w:tc>
      </w:tr>
      <w:tr w:rsidR="00FC0E6F">
        <w:trPr>
          <w:trHeight w:val="499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E6F" w:rsidRDefault="00FC0E6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5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0E6F" w:rsidRDefault="00FC0E6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营业执照、组织机构代码证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0E6F" w:rsidRDefault="00FC0E6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FC0E6F">
        <w:trPr>
          <w:trHeight w:val="499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E6F" w:rsidRDefault="00FC0E6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5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0E6F" w:rsidRDefault="00FC0E6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单位基本情况介绍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0E6F" w:rsidRDefault="00FC0E6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经营范围、服务对象、分支机构设立状况等</w:t>
            </w:r>
          </w:p>
        </w:tc>
      </w:tr>
      <w:tr w:rsidR="00FC0E6F">
        <w:trPr>
          <w:trHeight w:val="499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E6F" w:rsidRDefault="00FC0E6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5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0E6F" w:rsidRDefault="00FC0E6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主要管理人员基本资料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0E6F" w:rsidRDefault="00FC0E6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FC0E6F">
        <w:trPr>
          <w:trHeight w:val="499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E6F" w:rsidRDefault="00FC0E6F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32"/>
                <w:szCs w:val="32"/>
              </w:rPr>
              <w:t>二</w:t>
            </w:r>
          </w:p>
        </w:tc>
        <w:tc>
          <w:tcPr>
            <w:tcW w:w="5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0E6F" w:rsidRDefault="00FC0E6F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32"/>
                <w:szCs w:val="32"/>
              </w:rPr>
              <w:t>财务会计资料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0E6F" w:rsidRDefault="00FC0E6F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32"/>
                <w:szCs w:val="32"/>
              </w:rPr>
              <w:t xml:space="preserve">　</w:t>
            </w:r>
          </w:p>
        </w:tc>
      </w:tr>
      <w:tr w:rsidR="00FC0E6F">
        <w:trPr>
          <w:trHeight w:val="499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E6F" w:rsidRDefault="00FC0E6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5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0E6F" w:rsidRDefault="00FC0E6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资产负债表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0E6F" w:rsidRDefault="00FC0E6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FC0E6F">
        <w:trPr>
          <w:trHeight w:val="499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E6F" w:rsidRDefault="00FC0E6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5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0E6F" w:rsidRDefault="00FC0E6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损益表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0E6F" w:rsidRDefault="00FC0E6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FC0E6F">
        <w:trPr>
          <w:trHeight w:val="499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E6F" w:rsidRDefault="00FC0E6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5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0E6F" w:rsidRDefault="00FC0E6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现金流量表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0E6F" w:rsidRDefault="00FC0E6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FC0E6F">
        <w:trPr>
          <w:trHeight w:val="499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E6F" w:rsidRDefault="00FC0E6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5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0E6F" w:rsidRDefault="00FC0E6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科目余额表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0E6F" w:rsidRDefault="00FC0E6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FC0E6F">
        <w:trPr>
          <w:trHeight w:val="499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E6F" w:rsidRDefault="00FC0E6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5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0E6F" w:rsidRDefault="00FC0E6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所得税清算表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0E6F" w:rsidRDefault="00FC0E6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FC0E6F">
        <w:trPr>
          <w:trHeight w:val="499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E6F" w:rsidRDefault="00FC0E6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5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0E6F" w:rsidRDefault="00FC0E6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税收申报表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0E6F" w:rsidRDefault="00FC0E6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FC0E6F">
        <w:trPr>
          <w:trHeight w:val="499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E6F" w:rsidRDefault="00FC0E6F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32"/>
                <w:szCs w:val="32"/>
              </w:rPr>
              <w:t>三</w:t>
            </w:r>
          </w:p>
        </w:tc>
        <w:tc>
          <w:tcPr>
            <w:tcW w:w="5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0E6F" w:rsidRDefault="00FC0E6F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32"/>
                <w:szCs w:val="32"/>
              </w:rPr>
              <w:t>住房公积金资料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0E6F" w:rsidRDefault="00FC0E6F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32"/>
                <w:szCs w:val="32"/>
              </w:rPr>
              <w:t xml:space="preserve">　</w:t>
            </w:r>
          </w:p>
        </w:tc>
      </w:tr>
      <w:tr w:rsidR="00FC0E6F">
        <w:trPr>
          <w:trHeight w:val="499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E6F" w:rsidRDefault="00FC0E6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5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0E6F" w:rsidRDefault="00FC0E6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职工花名册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0E6F" w:rsidRDefault="00FC0E6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包括姓名、身份证号、户籍状况等</w:t>
            </w:r>
          </w:p>
        </w:tc>
      </w:tr>
      <w:tr w:rsidR="00FC0E6F">
        <w:trPr>
          <w:trHeight w:val="499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E6F" w:rsidRDefault="00FC0E6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5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0E6F" w:rsidRDefault="00FC0E6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职工身份证明、户籍证明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0E6F" w:rsidRDefault="00FC0E6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FC0E6F">
        <w:trPr>
          <w:trHeight w:val="499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E6F" w:rsidRDefault="00FC0E6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5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0E6F" w:rsidRDefault="00FC0E6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职工劳动合同、劳务派遣合同等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0E6F" w:rsidRDefault="00FC0E6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FC0E6F">
        <w:trPr>
          <w:trHeight w:val="499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E6F" w:rsidRDefault="00FC0E6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5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0E6F" w:rsidRDefault="00FC0E6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工资表、工资台账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0E6F" w:rsidRDefault="00FC0E6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FC0E6F">
        <w:trPr>
          <w:trHeight w:val="499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E6F" w:rsidRDefault="00FC0E6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5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0E6F" w:rsidRDefault="00FC0E6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社保缴费明细表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0E6F" w:rsidRDefault="00FC0E6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FC0E6F">
        <w:trPr>
          <w:trHeight w:val="499"/>
        </w:trPr>
        <w:tc>
          <w:tcPr>
            <w:tcW w:w="1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0E6F" w:rsidRDefault="00FC0E6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5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0E6F" w:rsidRDefault="00FC0E6F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住房公积金汇缴清册、缴交明细表</w:t>
            </w:r>
          </w:p>
        </w:tc>
        <w:tc>
          <w:tcPr>
            <w:tcW w:w="4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C0E6F" w:rsidRDefault="00FC0E6F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FC0E6F">
        <w:trPr>
          <w:trHeight w:val="499"/>
        </w:trPr>
        <w:tc>
          <w:tcPr>
            <w:tcW w:w="1104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FC0E6F" w:rsidRDefault="00FC0E6F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>说明：</w:t>
            </w:r>
            <w:r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以上资料清单并非完全详尽，在审计过程中请贵单位根据实际情况进行补充</w:t>
            </w:r>
          </w:p>
        </w:tc>
      </w:tr>
    </w:tbl>
    <w:p w:rsidR="00FC0E6F" w:rsidRDefault="00FC0E6F">
      <w:pPr>
        <w:rPr>
          <w:rFonts w:cs="Times New Roman"/>
        </w:rPr>
      </w:pPr>
    </w:p>
    <w:sectPr w:rsidR="00FC0E6F" w:rsidSect="0048086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C0E6F" w:rsidRDefault="00FC0E6F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FC0E6F" w:rsidRDefault="00FC0E6F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altName w:val="Arial Unicode MS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C0E6F" w:rsidRDefault="00FC0E6F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FC0E6F" w:rsidRDefault="00FC0E6F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C0E6F"/>
    <w:rsid w:val="0048086E"/>
    <w:rsid w:val="00FC0E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6423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4231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10</TotalTime>
  <Pages>2</Pages>
  <Words>118</Words>
  <Characters>678</Characters>
  <Application>Microsoft Office Outlook</Application>
  <DocSecurity>0</DocSecurity>
  <Lines>0</Lines>
  <Paragraphs>0</Paragraphs>
  <ScaleCrop>false</ScaleCrop>
  <Company>setup00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凌慧敏</cp:lastModifiedBy>
  <cp:revision>11</cp:revision>
  <dcterms:created xsi:type="dcterms:W3CDTF">2016-06-26T09:01:00Z</dcterms:created>
  <dcterms:modified xsi:type="dcterms:W3CDTF">2016-07-07T07:50:00Z</dcterms:modified>
</cp:coreProperties>
</file>